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快捷付授权操作流程：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lang w:val="en-US" w:eastAsia="zh-CN"/>
        </w:rPr>
        <w:t>、点击网址</w:t>
      </w: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lang w:eastAsia="zh-CN"/>
        </w:rPr>
        <w:instrText xml:space="preserve"> HYPERLINK "http://218.24.31.68:8002/SelfSearch/login.aspx" </w:instrText>
      </w:r>
      <w:r>
        <w:rPr>
          <w:rFonts w:hint="eastAsia" w:ascii="宋体" w:hAnsi="宋体" w:eastAsia="宋体" w:cs="宋体"/>
          <w:b/>
          <w:bCs/>
          <w:lang w:eastAsia="zh-CN"/>
        </w:rPr>
        <w:fldChar w:fldCharType="separate"/>
      </w:r>
      <w:r>
        <w:rPr>
          <w:rStyle w:val="3"/>
          <w:rFonts w:hint="eastAsia" w:ascii="宋体" w:hAnsi="宋体" w:eastAsia="宋体" w:cs="宋体"/>
          <w:b/>
          <w:bCs/>
          <w:lang w:eastAsia="zh-CN"/>
        </w:rPr>
        <w:t>http://218.24.31.68:8002/SelfSearch/login.aspx</w:t>
      </w:r>
      <w:r>
        <w:rPr>
          <w:rFonts w:hint="eastAsia" w:ascii="宋体" w:hAnsi="宋体" w:eastAsia="宋体" w:cs="宋体"/>
          <w:b/>
          <w:bCs/>
          <w:lang w:eastAsia="zh-CN"/>
        </w:rPr>
        <w:fldChar w:fldCharType="end"/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lang w:eastAsia="zh-CN"/>
        </w:rPr>
        <w:t>在一卡通自助查询平台中输入学（工）号、密码（密码默认为身份证后</w:t>
      </w:r>
      <w:r>
        <w:rPr>
          <w:rFonts w:hint="eastAsia" w:ascii="宋体" w:hAnsi="宋体" w:eastAsia="宋体" w:cs="宋体"/>
          <w:b/>
          <w:bCs/>
          <w:lang w:val="en-US" w:eastAsia="zh-CN"/>
        </w:rPr>
        <w:t>6位，末尾是X用0代替</w:t>
      </w:r>
      <w:r>
        <w:rPr>
          <w:rFonts w:hint="eastAsia" w:ascii="宋体" w:hAnsi="宋体" w:eastAsia="宋体" w:cs="宋体"/>
          <w:lang w:val="en-US" w:eastAsia="zh-CN"/>
        </w:rPr>
        <w:t>）</w:t>
      </w:r>
    </w:p>
    <w:p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1279525</wp:posOffset>
                </wp:positionV>
                <wp:extent cx="1514475" cy="733425"/>
                <wp:effectExtent l="19050" t="19050" r="28575" b="2857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2605" y="2426335"/>
                          <a:ext cx="1514475" cy="733425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8.65pt;margin-top:100.75pt;height:57.75pt;width:119.25pt;z-index:251658240;v-text-anchor:middle;mso-width-relative:page;mso-height-relative:page;" filled="f" stroked="t" coordsize="21600,21600" o:gfxdata="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J00PdoAAAALAQAADwAAAAAAAAABACAAAAAiAAAAZHJz&#10;L2Rvd25yZXYueG1sUEsBAhQAFAAAAAgAh07iQDslqTB0AgAAoAQAAA4AAAAAAAAAAQAgAAAAKQEA&#10;AGRycy9lMm9Eb2MueG1sUEsFBgAAAAAGAAYAWQEAAA8GAAAAAA==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57010" cy="3363595"/>
            <wp:effectExtent l="0" t="0" r="15240" b="825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701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1675765</wp:posOffset>
                </wp:positionV>
                <wp:extent cx="152400" cy="75565"/>
                <wp:effectExtent l="6350" t="6350" r="12700" b="13335"/>
                <wp:wrapNone/>
                <wp:docPr id="7" name="流程图: 终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3480" y="6247765"/>
                          <a:ext cx="152400" cy="7556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52.65pt;margin-top:131.95pt;height:5.95pt;width:12pt;z-index:251660288;v-text-anchor:middle;mso-width-relative:page;mso-height-relative:page;" fillcolor="#5B9BD5 [3204]" filled="t" stroked="t" coordsize="21600,21600" o:gfxdata="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Bt&#10;wMXbAAAACwEAAA8AAAAAAAAAAQAgAAAAIgAAAGRycy9kb3ducmV2LnhtbFBLAQIUABQAAAAIAIdO&#10;4kB/w2hbkgIAAOsEAAAOAAAAAAAAAAEAIAAAACo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1437640</wp:posOffset>
                </wp:positionV>
                <wp:extent cx="371475" cy="75565"/>
                <wp:effectExtent l="6350" t="6350" r="22225" b="13335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5405" y="6076315"/>
                          <a:ext cx="371475" cy="7556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70.65pt;margin-top:113.2pt;height:5.95pt;width:29.25pt;z-index:251659264;v-text-anchor:middle;mso-width-relative:page;mso-height-relative:page;" fillcolor="#5B9BD5 [3204]" filled="t" stroked="t" coordsize="21600,21600" o:gfxdata="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r&#10;fAM13AAAAAsBAAAPAAAAAAAAAAEAIAAAACIAAABkcnMvZG93bnJldi54bWxQSwECFAAUAAAACACH&#10;TuJAz7a0FJICAADrBAAADgAAAAAAAAABACAAAAAr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39865" cy="4140200"/>
            <wp:effectExtent l="0" t="0" r="13335" b="1270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986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进入查询平台界面后，点击左侧“个人信息”-----点击“银行签约维护”</w:t>
      </w:r>
    </w:p>
    <w:p>
      <w:pPr>
        <w:numPr>
          <w:ilvl w:val="0"/>
          <w:numId w:val="1"/>
        </w:num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右侧授权类型中，点击“授权开通”-----点击“提交”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1195705</wp:posOffset>
                </wp:positionV>
                <wp:extent cx="495300" cy="76200"/>
                <wp:effectExtent l="6350" t="6350" r="12700" b="12700"/>
                <wp:wrapNone/>
                <wp:docPr id="8" name="流程图: 终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4045" y="1681480"/>
                          <a:ext cx="495300" cy="762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07.85pt;margin-top:94.15pt;height:6pt;width:39pt;z-index:251661312;v-text-anchor:middle;mso-width-relative:page;mso-height-relative:page;" fillcolor="#5B9BD5 [3204]" filled="t" stroked="t" coordsize="21600,21600" o:gfxdata="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OdUDM2QAA&#10;AAsBAAAPAAAAAAAAAAEAIAAAACIAAABkcnMvZG93bnJldi54bWxQSwECFAAUAAAACACHTuJACmN4&#10;6o8CAADrBAAADgAAAAAAAAABACAAAAAo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77635" cy="3122930"/>
            <wp:effectExtent l="0" t="0" r="18415" b="127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自动跳转到中国建设银行快捷付界面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5.1网银快捷付授权：需要在有网银U盾的前提下进行操作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5.2 账号快捷付授权：需要在银行绑定的手机号的短信提示下进行操作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83400" cy="3593465"/>
            <wp:effectExtent l="0" t="0" r="12700" b="698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642735" cy="3101340"/>
            <wp:effectExtent l="0" t="0" r="571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4E2F"/>
    <w:multiLevelType w:val="singleLevel"/>
    <w:tmpl w:val="57464E2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31F65"/>
    <w:rsid w:val="661C1F1E"/>
    <w:rsid w:val="6C2213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2016-06-03T06:17:19Z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